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jc w:val="center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关于印发《天津财经大学珠江学院教师公寓管理办法》</w:t>
      </w:r>
    </w:p>
    <w:p>
      <w:pPr>
        <w:widowControl/>
        <w:spacing w:line="560" w:lineRule="exact"/>
        <w:contextualSpacing/>
        <w:jc w:val="center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第一章  总则</w:t>
      </w:r>
    </w:p>
    <w:p>
      <w:pPr>
        <w:widowControl/>
        <w:spacing w:line="560" w:lineRule="exact"/>
        <w:ind w:firstLine="643" w:firstLineChars="200"/>
        <w:contextualSpacing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kern w:val="0"/>
          <w:sz w:val="32"/>
          <w:szCs w:val="32"/>
        </w:rPr>
        <w:t xml:space="preserve">第一条 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为进一步规范学院教师公寓管理，提升教师公寓配置与使用效率，为教职工创造文明、舒适、安全的生活居住环境，促进学院教学、科研、管理等各项工作开展，特制定本办法。</w:t>
      </w:r>
    </w:p>
    <w:p>
      <w:pPr>
        <w:widowControl/>
        <w:spacing w:line="560" w:lineRule="exact"/>
        <w:ind w:firstLine="643" w:firstLineChars="200"/>
        <w:contextualSpacing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kern w:val="0"/>
          <w:sz w:val="32"/>
          <w:szCs w:val="32"/>
        </w:rPr>
        <w:t>第二条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 xml:space="preserve"> 教师公寓管理坚持以人为本、公开透明、公平公正、合理调配的原则。</w:t>
      </w:r>
    </w:p>
    <w:p>
      <w:pPr>
        <w:widowControl/>
        <w:spacing w:line="560" w:lineRule="exact"/>
        <w:ind w:firstLine="643" w:firstLineChars="200"/>
        <w:contextualSpacing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kern w:val="0"/>
          <w:sz w:val="32"/>
          <w:szCs w:val="32"/>
        </w:rPr>
        <w:t xml:space="preserve">第三条 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教师公寓租赁对象为学院在职专职教职工，用于本人居住，或本人和家属共同居住。</w:t>
      </w:r>
    </w:p>
    <w:p>
      <w:pPr>
        <w:widowControl/>
        <w:spacing w:line="560" w:lineRule="exact"/>
        <w:ind w:firstLine="643" w:firstLineChars="200"/>
        <w:contextualSpacing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kern w:val="0"/>
          <w:sz w:val="32"/>
          <w:szCs w:val="32"/>
        </w:rPr>
        <w:t xml:space="preserve">第四条 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教师公寓租赁协议期限一年，无违反本规定的情形发生可以逐年续租，签订《</w:t>
      </w:r>
      <w:bookmarkStart w:id="0" w:name="_Hlk114660762"/>
      <w:r>
        <w:rPr>
          <w:rFonts w:ascii="Times New Roman" w:hAnsi="Times New Roman" w:eastAsia="仿宋" w:cs="Times New Roman"/>
          <w:kern w:val="0"/>
          <w:sz w:val="32"/>
          <w:szCs w:val="32"/>
        </w:rPr>
        <w:t>天津财经大学珠江学院教师公寓租赁协议</w:t>
      </w:r>
      <w:bookmarkEnd w:id="0"/>
      <w:r>
        <w:rPr>
          <w:rFonts w:ascii="Times New Roman" w:hAnsi="Times New Roman" w:eastAsia="仿宋" w:cs="Times New Roman"/>
          <w:kern w:val="0"/>
          <w:sz w:val="32"/>
          <w:szCs w:val="32"/>
        </w:rPr>
        <w:t>》（以下简称《租赁协议》）。</w:t>
      </w:r>
    </w:p>
    <w:p>
      <w:pPr>
        <w:widowControl/>
        <w:spacing w:line="560" w:lineRule="exact"/>
        <w:contextualSpacing/>
        <w:jc w:val="center"/>
        <w:rPr>
          <w:rFonts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pacing w:line="560" w:lineRule="exact"/>
        <w:contextualSpacing/>
        <w:jc w:val="center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第二章  管理职责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3" w:firstLineChars="200"/>
        <w:contextualSpacing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第五条</w:t>
      </w:r>
      <w:r>
        <w:rPr>
          <w:rFonts w:ascii="Times New Roman" w:hAnsi="Times New Roman" w:eastAsia="仿宋" w:cs="Times New Roman"/>
          <w:sz w:val="32"/>
          <w:szCs w:val="32"/>
        </w:rPr>
        <w:t xml:space="preserve"> 学院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资产</w:t>
      </w:r>
      <w:r>
        <w:rPr>
          <w:rFonts w:ascii="Times New Roman" w:hAnsi="Times New Roman" w:eastAsia="仿宋" w:cs="Times New Roman"/>
          <w:sz w:val="32"/>
          <w:szCs w:val="32"/>
        </w:rPr>
        <w:t>部是学院负责</w:t>
      </w:r>
      <w:r>
        <w:rPr>
          <w:rFonts w:hint="eastAsia" w:ascii="Times New Roman" w:hAnsi="Times New Roman" w:eastAsia="仿宋" w:cs="Times New Roman"/>
          <w:sz w:val="32"/>
          <w:szCs w:val="32"/>
        </w:rPr>
        <w:t>教师</w:t>
      </w:r>
      <w:r>
        <w:rPr>
          <w:rFonts w:ascii="Times New Roman" w:hAnsi="Times New Roman" w:eastAsia="仿宋" w:cs="Times New Roman"/>
          <w:sz w:val="32"/>
          <w:szCs w:val="32"/>
        </w:rPr>
        <w:t>公寓使用、调配等日常管理工作的职能部门。具体职责是：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contextualSpacing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1.建立健全学院教师公寓管理制度；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contextualSpacing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2.根据学院人才招聘计划，制定教师公寓使用规划，在做好预留和调整的基础上，统筹教师公寓的房源调配；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contextualSpacing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3.分析教师公寓住房情况及相关意见、建议，提出解决方案与措施；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contextualSpacing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4.负责教师公寓设备预算申请与使用管理；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3" w:firstLineChars="200"/>
        <w:contextualSpacing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第六条</w:t>
      </w:r>
      <w:r>
        <w:rPr>
          <w:rFonts w:ascii="Times New Roman" w:hAnsi="Times New Roman" w:eastAsia="仿宋" w:cs="Times New Roman"/>
          <w:sz w:val="32"/>
          <w:szCs w:val="32"/>
        </w:rPr>
        <w:t xml:space="preserve"> 学院党委教师工作部作为学院人才引进、职务聘任、职称评定等工作的职能部门，配合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资产</w:t>
      </w:r>
      <w:bookmarkStart w:id="1" w:name="_GoBack"/>
      <w:bookmarkEnd w:id="1"/>
      <w:r>
        <w:rPr>
          <w:rFonts w:ascii="Times New Roman" w:hAnsi="Times New Roman" w:eastAsia="仿宋" w:cs="Times New Roman"/>
          <w:sz w:val="32"/>
          <w:szCs w:val="32"/>
        </w:rPr>
        <w:t>部做好教师公寓管理工作，具体职责是：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contextualSpacing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1.负责编制人才引进、评聘计划，及时向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资产</w:t>
      </w:r>
      <w:r>
        <w:rPr>
          <w:rFonts w:ascii="Times New Roman" w:hAnsi="Times New Roman" w:eastAsia="仿宋" w:cs="Times New Roman"/>
          <w:sz w:val="32"/>
          <w:szCs w:val="32"/>
        </w:rPr>
        <w:t>部传递相关材料；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contextualSpacing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2.负责教师公寓申请人员的职称、职务等资格的核定；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contextualSpacing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3.若教职工离职（辞职、调离、退休等），及时通知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资产</w:t>
      </w:r>
      <w:r>
        <w:rPr>
          <w:rFonts w:ascii="Times New Roman" w:hAnsi="Times New Roman" w:eastAsia="仿宋" w:cs="Times New Roman"/>
          <w:sz w:val="32"/>
          <w:szCs w:val="32"/>
        </w:rPr>
        <w:t>部。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3" w:firstLineChars="200"/>
        <w:contextualSpacing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 xml:space="preserve">第七条 </w:t>
      </w:r>
      <w:r>
        <w:rPr>
          <w:rFonts w:ascii="Times New Roman" w:hAnsi="Times New Roman" w:eastAsia="仿宋" w:cs="Times New Roman"/>
          <w:sz w:val="32"/>
          <w:szCs w:val="32"/>
        </w:rPr>
        <w:t>学院后勤基建部负责教师公寓的日常物业管理（包括日常楼道与公共区域的保洁、教师公寓标配设备设施的维修、绿化养护）、设备采购、教师公寓房屋修缮。</w:t>
      </w:r>
    </w:p>
    <w:p>
      <w:pPr>
        <w:widowControl/>
        <w:spacing w:line="560" w:lineRule="exact"/>
        <w:ind w:firstLine="643" w:firstLineChars="200"/>
        <w:contextualSpacing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第八条</w:t>
      </w:r>
      <w:r>
        <w:rPr>
          <w:rFonts w:ascii="Times New Roman" w:hAnsi="Times New Roman" w:eastAsia="仿宋" w:cs="Times New Roman"/>
          <w:sz w:val="32"/>
          <w:szCs w:val="32"/>
        </w:rPr>
        <w:t xml:space="preserve"> 学院安全部负责教师公寓治安、消防安全管理。</w:t>
      </w:r>
    </w:p>
    <w:p>
      <w:pPr>
        <w:widowControl/>
        <w:spacing w:line="560" w:lineRule="exact"/>
        <w:contextualSpacing/>
        <w:rPr>
          <w:rFonts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pacing w:line="560" w:lineRule="exact"/>
        <w:contextualSpacing/>
        <w:jc w:val="center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第三章  入住标准</w:t>
      </w:r>
    </w:p>
    <w:p>
      <w:pPr>
        <w:widowControl/>
        <w:spacing w:line="560" w:lineRule="exact"/>
        <w:ind w:firstLine="643" w:firstLineChars="200"/>
        <w:contextualSpacing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kern w:val="0"/>
          <w:sz w:val="32"/>
          <w:szCs w:val="32"/>
        </w:rPr>
        <w:t>第九条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 为合理调配公寓资源，根据学院实际情况制订教师公寓户型的入住标准：</w:t>
      </w:r>
    </w:p>
    <w:p>
      <w:pPr>
        <w:widowControl/>
        <w:spacing w:line="560" w:lineRule="exact"/>
        <w:ind w:firstLine="640" w:firstLineChars="200"/>
        <w:contextualSpacing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1.三室一厅：院级领导和学院引进的特殊人才；</w:t>
      </w:r>
    </w:p>
    <w:p>
      <w:pPr>
        <w:widowControl/>
        <w:spacing w:line="560" w:lineRule="exact"/>
        <w:ind w:firstLine="640" w:firstLineChars="200"/>
        <w:contextualSpacing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2.二室一厅：学院专职教职工；</w:t>
      </w:r>
    </w:p>
    <w:p>
      <w:pPr>
        <w:widowControl/>
        <w:spacing w:line="560" w:lineRule="exact"/>
        <w:ind w:firstLine="640" w:firstLineChars="200"/>
        <w:contextualSpacing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3.学院特殊引进的教职工，按学院相关聘任协议约定执行。</w:t>
      </w:r>
    </w:p>
    <w:p>
      <w:pPr>
        <w:widowControl/>
        <w:spacing w:line="560" w:lineRule="exact"/>
        <w:contextualSpacing/>
        <w:jc w:val="center"/>
        <w:rPr>
          <w:rFonts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pacing w:line="560" w:lineRule="exact"/>
        <w:contextualSpacing/>
        <w:jc w:val="center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第四章  分配管理</w:t>
      </w:r>
    </w:p>
    <w:p>
      <w:pPr>
        <w:widowControl/>
        <w:spacing w:line="560" w:lineRule="exact"/>
        <w:ind w:firstLine="643" w:firstLineChars="200"/>
        <w:contextualSpacing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kern w:val="0"/>
          <w:sz w:val="32"/>
          <w:szCs w:val="32"/>
        </w:rPr>
        <w:t>第十条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 xml:space="preserve"> 教职工以学院正式聘用职务、职称为依据进行分配，优先顺序如下：</w:t>
      </w:r>
    </w:p>
    <w:p>
      <w:pPr>
        <w:widowControl/>
        <w:spacing w:line="560" w:lineRule="exact"/>
        <w:ind w:firstLine="640" w:firstLineChars="200"/>
        <w:contextualSpacing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1.院级领导、正高级职称教职工；</w:t>
      </w:r>
    </w:p>
    <w:p>
      <w:pPr>
        <w:widowControl/>
        <w:spacing w:line="560" w:lineRule="exact"/>
        <w:ind w:firstLine="640" w:firstLineChars="200"/>
        <w:contextualSpacing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2.学院引进的特殊人才；</w:t>
      </w:r>
    </w:p>
    <w:p>
      <w:pPr>
        <w:widowControl/>
        <w:spacing w:line="560" w:lineRule="exact"/>
        <w:ind w:firstLine="640" w:firstLineChars="200"/>
        <w:contextualSpacing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3.副高级职称教职工、部级领导；</w:t>
      </w:r>
    </w:p>
    <w:p>
      <w:pPr>
        <w:widowControl/>
        <w:spacing w:line="560" w:lineRule="exact"/>
        <w:ind w:firstLine="640" w:firstLineChars="200"/>
        <w:contextualSpacing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4.副部级领导、博士以上学历教职工；</w:t>
      </w:r>
    </w:p>
    <w:p>
      <w:pPr>
        <w:widowControl/>
        <w:spacing w:line="560" w:lineRule="exact"/>
        <w:ind w:firstLine="640" w:firstLineChars="200"/>
        <w:contextualSpacing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5.夫妻双方都在我院工作的教职工（以下简称“双职工”）；</w:t>
      </w:r>
    </w:p>
    <w:p>
      <w:pPr>
        <w:widowControl/>
        <w:spacing w:line="560" w:lineRule="exact"/>
        <w:ind w:firstLine="640" w:firstLineChars="200"/>
        <w:contextualSpacing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6.其他教职工按申请时间排序；</w:t>
      </w:r>
    </w:p>
    <w:p>
      <w:pPr>
        <w:widowControl/>
        <w:spacing w:line="560" w:lineRule="exact"/>
        <w:ind w:firstLine="640" w:firstLineChars="200"/>
        <w:contextualSpacing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7.以上条件相同的，校龄长的教职工优先；校龄相同的教职工，年长者优先。</w:t>
      </w:r>
    </w:p>
    <w:p>
      <w:pPr>
        <w:widowControl/>
        <w:spacing w:line="560" w:lineRule="exact"/>
        <w:ind w:firstLine="643" w:firstLineChars="200"/>
        <w:contextualSpacing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kern w:val="0"/>
          <w:sz w:val="32"/>
          <w:szCs w:val="32"/>
        </w:rPr>
        <w:t>第十一条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 xml:space="preserve"> 教师公寓分配后，原则上不予调换。</w:t>
      </w:r>
    </w:p>
    <w:p>
      <w:pPr>
        <w:widowControl/>
        <w:spacing w:line="560" w:lineRule="exact"/>
        <w:contextualSpacing/>
        <w:jc w:val="center"/>
        <w:rPr>
          <w:rFonts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pacing w:line="560" w:lineRule="exact"/>
        <w:contextualSpacing/>
        <w:jc w:val="center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第五章  审批管理</w:t>
      </w:r>
    </w:p>
    <w:p>
      <w:pPr>
        <w:widowControl/>
        <w:spacing w:line="560" w:lineRule="exact"/>
        <w:ind w:firstLine="643" w:firstLineChars="200"/>
        <w:contextualSpacing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kern w:val="0"/>
          <w:sz w:val="32"/>
          <w:szCs w:val="32"/>
        </w:rPr>
        <w:t>第十二条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 xml:space="preserve"> 申请人登录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资产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部网站下载《教师公寓申请表》进行申请。</w:t>
      </w:r>
    </w:p>
    <w:p>
      <w:pPr>
        <w:widowControl/>
        <w:spacing w:line="560" w:lineRule="exact"/>
        <w:ind w:firstLine="643" w:firstLineChars="200"/>
        <w:contextualSpacing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kern w:val="0"/>
          <w:sz w:val="32"/>
          <w:szCs w:val="32"/>
        </w:rPr>
        <w:t>第十三条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资产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部对申请人进行资格审核，并与获得租赁资格教职工签订《租赁协议》。</w:t>
      </w:r>
    </w:p>
    <w:p>
      <w:pPr>
        <w:widowControl/>
        <w:spacing w:line="560" w:lineRule="exact"/>
        <w:ind w:firstLine="643" w:firstLineChars="200"/>
        <w:contextualSpacing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kern w:val="0"/>
          <w:sz w:val="32"/>
          <w:szCs w:val="32"/>
        </w:rPr>
        <w:t>第十四条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 xml:space="preserve"> 《租赁协议》生效后，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资产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部通知党委教师工作部房租扣费起始时间。</w:t>
      </w:r>
    </w:p>
    <w:p>
      <w:pPr>
        <w:widowControl/>
        <w:spacing w:line="560" w:lineRule="exact"/>
        <w:contextualSpacing/>
        <w:jc w:val="center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第六章  费用管理</w:t>
      </w:r>
    </w:p>
    <w:p>
      <w:pPr>
        <w:widowControl/>
        <w:spacing w:line="560" w:lineRule="exact"/>
        <w:ind w:firstLine="643" w:firstLineChars="200"/>
        <w:contextualSpacing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kern w:val="0"/>
          <w:sz w:val="32"/>
          <w:szCs w:val="32"/>
        </w:rPr>
        <w:t>第十五条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b/>
          <w:kern w:val="0"/>
          <w:sz w:val="32"/>
          <w:szCs w:val="32"/>
        </w:rPr>
        <w:t>房租管理</w:t>
      </w:r>
    </w:p>
    <w:p>
      <w:pPr>
        <w:widowControl/>
        <w:spacing w:line="560" w:lineRule="exact"/>
        <w:ind w:firstLine="640" w:firstLineChars="200"/>
        <w:contextualSpacing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1.教师公寓房租标准为：</w:t>
      </w:r>
    </w:p>
    <w:p>
      <w:pPr>
        <w:widowControl/>
        <w:spacing w:line="560" w:lineRule="exact"/>
        <w:ind w:firstLine="640" w:firstLineChars="200"/>
        <w:contextualSpacing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（1）二室一厅：350元/月，一年按照11个月计收；</w:t>
      </w:r>
    </w:p>
    <w:p>
      <w:pPr>
        <w:widowControl/>
        <w:spacing w:line="560" w:lineRule="exact"/>
        <w:ind w:firstLine="640" w:firstLineChars="200"/>
        <w:contextualSpacing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（2）三房一厅：500元/月，一年按照11个月计收；</w:t>
      </w:r>
    </w:p>
    <w:p>
      <w:pPr>
        <w:widowControl/>
        <w:spacing w:line="560" w:lineRule="exact"/>
        <w:ind w:firstLine="640" w:firstLineChars="200"/>
        <w:contextualSpacing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2.房屋租金支付方式：租金按月缴纳，在租金所属期当月工资中扣除。不足扣除或无法在工资中扣除的，由教职工到学院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资产部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缴纳。</w:t>
      </w:r>
    </w:p>
    <w:p>
      <w:pPr>
        <w:widowControl/>
        <w:spacing w:line="560" w:lineRule="exact"/>
        <w:ind w:firstLine="643" w:firstLineChars="200"/>
        <w:contextualSpacing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kern w:val="0"/>
          <w:sz w:val="32"/>
          <w:szCs w:val="32"/>
        </w:rPr>
        <w:t>第十六条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b/>
          <w:kern w:val="0"/>
          <w:sz w:val="32"/>
          <w:szCs w:val="32"/>
        </w:rPr>
        <w:t>燃气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、</w:t>
      </w:r>
      <w:r>
        <w:rPr>
          <w:rFonts w:ascii="Times New Roman" w:hAnsi="Times New Roman" w:eastAsia="仿宋" w:cs="Times New Roman"/>
          <w:b/>
          <w:kern w:val="0"/>
          <w:sz w:val="32"/>
          <w:szCs w:val="32"/>
        </w:rPr>
        <w:t>水电费管理</w:t>
      </w:r>
    </w:p>
    <w:p>
      <w:pPr>
        <w:widowControl/>
        <w:spacing w:line="560" w:lineRule="exact"/>
        <w:ind w:firstLine="640" w:firstLineChars="200"/>
        <w:contextualSpacing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1.教师公寓燃气费由教职工自行到燃气公司缴纳；</w:t>
      </w:r>
    </w:p>
    <w:p>
      <w:pPr>
        <w:widowControl/>
        <w:spacing w:line="560" w:lineRule="exact"/>
        <w:ind w:firstLine="640" w:firstLineChars="200"/>
        <w:contextualSpacing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2.教师公寓水电费按天津市现行价格标准执行，并随天津市用水、用电价格标准变化进行调整；</w:t>
      </w:r>
    </w:p>
    <w:p>
      <w:pPr>
        <w:widowControl/>
        <w:spacing w:line="560" w:lineRule="exact"/>
        <w:ind w:firstLine="640" w:firstLineChars="200"/>
        <w:contextualSpacing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（1）水费由后勤基建部，在每年6月30日、12月31日前，查表后通知党委教师工作部，从工资中扣除。不足扣除或无法在工资中扣除的，由教职工到学院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资产部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缴纳。</w:t>
      </w:r>
    </w:p>
    <w:p>
      <w:pPr>
        <w:widowControl/>
        <w:spacing w:line="560" w:lineRule="exact"/>
        <w:ind w:firstLine="640" w:firstLineChars="200"/>
        <w:contextualSpacing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（2）电费由教职工按需自行通过校园一卡通App缴纳。</w:t>
      </w:r>
    </w:p>
    <w:p>
      <w:pPr>
        <w:widowControl/>
        <w:spacing w:line="560" w:lineRule="exact"/>
        <w:ind w:firstLine="643" w:firstLineChars="200"/>
        <w:contextualSpacing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kern w:val="0"/>
          <w:sz w:val="32"/>
          <w:szCs w:val="32"/>
        </w:rPr>
        <w:t>第十七条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 xml:space="preserve"> 教职工租赁期满，或因离职、退休等原因，不在学院继续工作时，须按学院要求退还教师公寓，结清房租、水电费等各项费用。</w:t>
      </w:r>
    </w:p>
    <w:p>
      <w:pPr>
        <w:widowControl/>
        <w:spacing w:line="560" w:lineRule="exact"/>
        <w:contextualSpacing/>
        <w:rPr>
          <w:rFonts w:hint="eastAsia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pacing w:line="560" w:lineRule="exact"/>
        <w:contextualSpacing/>
        <w:jc w:val="center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第七章  使用管理</w:t>
      </w:r>
    </w:p>
    <w:p>
      <w:pPr>
        <w:widowControl/>
        <w:spacing w:line="560" w:lineRule="exact"/>
        <w:ind w:firstLine="643" w:firstLineChars="200"/>
        <w:contextualSpacing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kern w:val="0"/>
          <w:sz w:val="32"/>
          <w:szCs w:val="32"/>
        </w:rPr>
        <w:t xml:space="preserve">第十八条 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教职工应自觉遵守学院教师公寓管理相关规定，未经学院批准，其他任何部门和个人不得出租或使用教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师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公寓。严禁将所住的公寓擅自搭建、改建、转借或转租。否则，视为自动放弃使用该房屋的权利，学院有权收回。</w:t>
      </w:r>
    </w:p>
    <w:p>
      <w:pPr>
        <w:widowControl/>
        <w:spacing w:line="560" w:lineRule="exact"/>
        <w:ind w:firstLine="640" w:firstLineChars="200"/>
        <w:contextualSpacing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资产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部牵头，会同后勤基建部、工会和党委教师工作部，每学期复核一次教师公寓使用情况，如有违反本规定，不再续签《租赁协议》。</w:t>
      </w:r>
    </w:p>
    <w:p>
      <w:pPr>
        <w:widowControl/>
        <w:spacing w:line="560" w:lineRule="exact"/>
        <w:ind w:firstLine="643" w:firstLineChars="200"/>
        <w:contextualSpacing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kern w:val="0"/>
          <w:sz w:val="32"/>
          <w:szCs w:val="32"/>
        </w:rPr>
        <w:t>第十九条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 xml:space="preserve"> 教职工应爱护和正常使用所租住房屋及学院配备的设备设施。若发现其自然损坏，应主动报修。若属人为损坏，教职工应按设备设施采购或维修价格全额赔偿。</w:t>
      </w:r>
    </w:p>
    <w:p>
      <w:pPr>
        <w:widowControl/>
        <w:spacing w:line="560" w:lineRule="exact"/>
        <w:ind w:firstLine="643" w:firstLineChars="200"/>
        <w:contextualSpacing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kern w:val="0"/>
          <w:sz w:val="32"/>
          <w:szCs w:val="32"/>
        </w:rPr>
        <w:t>第二十条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 xml:space="preserve"> 教职工须遵守用电安全规定，室内照明、电路及电器设备未经许可不得私自拆改。因违规、违章用电引起的一切事故均由教职工自行负责。</w:t>
      </w:r>
    </w:p>
    <w:p>
      <w:pPr>
        <w:widowControl/>
        <w:spacing w:line="560" w:lineRule="exact"/>
        <w:ind w:firstLine="643" w:firstLineChars="200"/>
        <w:contextualSpacing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kern w:val="0"/>
          <w:sz w:val="32"/>
          <w:szCs w:val="32"/>
        </w:rPr>
        <w:t>第二十一条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 xml:space="preserve"> 教职工应确保居住安全。不可使用超大负荷家用电器，以免因电线短路诱发火灾；离开公寓时应注意及时关闭电源、水源、气源等开关，严防触电、燃气中毒等事故发生。</w:t>
      </w:r>
    </w:p>
    <w:p>
      <w:pPr>
        <w:widowControl/>
        <w:spacing w:line="560" w:lineRule="exact"/>
        <w:ind w:firstLine="643" w:firstLineChars="200"/>
        <w:contextualSpacing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kern w:val="0"/>
          <w:sz w:val="32"/>
          <w:szCs w:val="32"/>
        </w:rPr>
        <w:t>第二十二条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 xml:space="preserve"> 教师公寓的公共部分(楼梯、走廊等)应保持畅通，教职工不得随意占用公共空间。</w:t>
      </w:r>
    </w:p>
    <w:p>
      <w:pPr>
        <w:widowControl/>
        <w:spacing w:line="560" w:lineRule="exact"/>
        <w:ind w:firstLine="643" w:firstLineChars="200"/>
        <w:contextualSpacing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kern w:val="0"/>
          <w:sz w:val="32"/>
          <w:szCs w:val="32"/>
        </w:rPr>
        <w:t>第二十三条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 xml:space="preserve"> 教职工应保持公共区域环境卫生，日常生活垃圾应及时带到楼下垃圾收集箱。不得在楼梯、走廊内扔烟头、吐痰、堆放杂物和抛撒垃圾。</w:t>
      </w:r>
    </w:p>
    <w:p>
      <w:pPr>
        <w:widowControl/>
        <w:spacing w:line="560" w:lineRule="exact"/>
        <w:ind w:firstLine="643" w:firstLineChars="200"/>
        <w:contextualSpacing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kern w:val="0"/>
          <w:sz w:val="32"/>
          <w:szCs w:val="32"/>
        </w:rPr>
        <w:t>第二十四条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 xml:space="preserve"> 教职工在教师公寓圈养宠物应遵守《天津市养犬管理办法》等相关规定，加强对宠物的日常监管，不得影响公共环境以及他人身心健康。</w:t>
      </w:r>
    </w:p>
    <w:p>
      <w:pPr>
        <w:widowControl/>
        <w:spacing w:line="560" w:lineRule="exact"/>
        <w:ind w:firstLine="643" w:firstLineChars="200"/>
        <w:contextualSpacing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kern w:val="0"/>
          <w:sz w:val="32"/>
          <w:szCs w:val="32"/>
        </w:rPr>
        <w:t>第二十五条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 xml:space="preserve"> 不得在教师公寓大声喧哗、打架斗殴、酗酒闹事。</w:t>
      </w:r>
    </w:p>
    <w:p>
      <w:pPr>
        <w:widowControl/>
        <w:spacing w:line="560" w:lineRule="exact"/>
        <w:ind w:firstLine="643" w:firstLineChars="200"/>
        <w:contextualSpacing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kern w:val="0"/>
          <w:sz w:val="32"/>
          <w:szCs w:val="32"/>
        </w:rPr>
        <w:t>第二十六条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 xml:space="preserve"> 教职工发生违反教师公寓管理规定条款行为，学院有权采取强制措施责令其整改。拒不整改的，学院有权采取强制措施责令其搬离。</w:t>
      </w:r>
    </w:p>
    <w:p>
      <w:pPr>
        <w:widowControl/>
        <w:spacing w:line="560" w:lineRule="exact"/>
        <w:ind w:firstLine="643" w:firstLineChars="200"/>
        <w:contextualSpacing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kern w:val="0"/>
          <w:sz w:val="32"/>
          <w:szCs w:val="32"/>
        </w:rPr>
        <w:t>第二十七条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 xml:space="preserve"> 有下列情况之一者，须无条件退还教师公寓，拒不配合学院相关退房要求的，学院有权采取强制措施责令其搬离。</w:t>
      </w:r>
    </w:p>
    <w:p>
      <w:pPr>
        <w:widowControl/>
        <w:spacing w:line="560" w:lineRule="exact"/>
        <w:ind w:firstLine="640" w:firstLineChars="200"/>
        <w:contextualSpacing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1.利用教师公寓进行违法、违规、违纪活动；</w:t>
      </w:r>
    </w:p>
    <w:p>
      <w:pPr>
        <w:widowControl/>
        <w:spacing w:line="560" w:lineRule="exact"/>
        <w:ind w:firstLine="640" w:firstLineChars="200"/>
        <w:contextualSpacing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2.擅自改变教师公寓用途，将教师公寓挪作他用；</w:t>
      </w:r>
    </w:p>
    <w:p>
      <w:pPr>
        <w:widowControl/>
        <w:spacing w:line="560" w:lineRule="exact"/>
        <w:ind w:firstLine="640" w:firstLineChars="200"/>
        <w:contextualSpacing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3.逾期未交纳房租、水电费等各项费用；</w:t>
      </w:r>
    </w:p>
    <w:p>
      <w:pPr>
        <w:widowControl/>
        <w:spacing w:line="560" w:lineRule="exact"/>
        <w:ind w:firstLine="640" w:firstLineChars="200"/>
        <w:contextualSpacing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4.教师公寓闲置两个月及以上（寒、暑假除外）、且无正当理由；</w:t>
      </w:r>
    </w:p>
    <w:p>
      <w:pPr>
        <w:widowControl/>
        <w:spacing w:line="560" w:lineRule="exact"/>
        <w:ind w:firstLine="640" w:firstLineChars="200"/>
        <w:contextualSpacing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5.因离职、退休等原因，不在学院继续工作，或因个人原因脱岗半年及以上；</w:t>
      </w:r>
    </w:p>
    <w:p>
      <w:pPr>
        <w:widowControl/>
        <w:spacing w:line="560" w:lineRule="exact"/>
        <w:ind w:firstLine="640" w:firstLineChars="200"/>
        <w:contextualSpacing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6.被开除、解聘、解除劳动合同以及劳动合同期满后不再续签；</w:t>
      </w:r>
    </w:p>
    <w:p>
      <w:pPr>
        <w:widowControl/>
        <w:spacing w:line="560" w:lineRule="exact"/>
        <w:ind w:firstLine="640" w:firstLineChars="200"/>
        <w:contextualSpacing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7.出国（境）逾期未归；</w:t>
      </w:r>
    </w:p>
    <w:p>
      <w:pPr>
        <w:widowControl/>
        <w:spacing w:line="560" w:lineRule="exact"/>
        <w:ind w:firstLine="640" w:firstLineChars="200"/>
        <w:contextualSpacing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8.“双职工”租赁教师公寓后，一方离职，另一方不符合入住条件；</w:t>
      </w:r>
    </w:p>
    <w:p>
      <w:pPr>
        <w:widowControl/>
        <w:spacing w:line="560" w:lineRule="exact"/>
        <w:ind w:firstLine="640" w:firstLineChars="200"/>
        <w:contextualSpacing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9.因自然灾害、国家政策变化等因素，学院需提前收回教师公寓；</w:t>
      </w:r>
    </w:p>
    <w:p>
      <w:pPr>
        <w:widowControl/>
        <w:spacing w:line="560" w:lineRule="exact"/>
        <w:ind w:firstLine="640" w:firstLineChars="200"/>
        <w:contextualSpacing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10.</w:t>
      </w:r>
      <w:r>
        <w:rPr>
          <w:rFonts w:ascii="Times New Roman" w:hAnsi="Times New Roman" w:eastAsia="仿宋" w:cs="Times New Roman"/>
          <w:sz w:val="32"/>
          <w:szCs w:val="32"/>
        </w:rPr>
        <w:t>学院认定应收回教师公寓的其他情况。</w:t>
      </w:r>
    </w:p>
    <w:p>
      <w:pPr>
        <w:widowControl/>
        <w:spacing w:line="560" w:lineRule="exact"/>
        <w:contextualSpacing/>
        <w:jc w:val="center"/>
        <w:rPr>
          <w:rFonts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pacing w:line="560" w:lineRule="exact"/>
        <w:contextualSpacing/>
        <w:jc w:val="center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第八章  附则</w:t>
      </w:r>
    </w:p>
    <w:p>
      <w:pPr>
        <w:widowControl/>
        <w:spacing w:line="560" w:lineRule="exact"/>
        <w:ind w:firstLine="643" w:firstLineChars="200"/>
        <w:contextualSpacing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kern w:val="0"/>
          <w:sz w:val="32"/>
          <w:szCs w:val="32"/>
        </w:rPr>
        <w:t>第二十八条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 xml:space="preserve"> 本办法自颁布之日起实施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；</w:t>
      </w:r>
    </w:p>
    <w:p>
      <w:pPr>
        <w:widowControl/>
        <w:spacing w:line="560" w:lineRule="exact"/>
        <w:ind w:firstLine="643" w:firstLineChars="200"/>
        <w:contextualSpacing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kern w:val="0"/>
          <w:sz w:val="32"/>
          <w:szCs w:val="32"/>
        </w:rPr>
        <w:t xml:space="preserve">第二十九条 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本办法由学院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资产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部负责解释。</w:t>
      </w:r>
    </w:p>
    <w:sectPr>
      <w:footerReference r:id="rId3" w:type="default"/>
      <w:pgSz w:w="11906" w:h="16838"/>
      <w:pgMar w:top="2098" w:right="1588" w:bottom="2098" w:left="158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3972739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xYWRiNWYyZGNkMDBhYTM2NDVjYTdiMzNmYjYwNDEifQ=="/>
  </w:docVars>
  <w:rsids>
    <w:rsidRoot w:val="00255308"/>
    <w:rsid w:val="00027068"/>
    <w:rsid w:val="0008545C"/>
    <w:rsid w:val="00091B1F"/>
    <w:rsid w:val="000A19EA"/>
    <w:rsid w:val="000E1717"/>
    <w:rsid w:val="00142682"/>
    <w:rsid w:val="00184CEF"/>
    <w:rsid w:val="00202DED"/>
    <w:rsid w:val="00255308"/>
    <w:rsid w:val="00337461"/>
    <w:rsid w:val="00341B4C"/>
    <w:rsid w:val="00344821"/>
    <w:rsid w:val="00451C99"/>
    <w:rsid w:val="005F76DC"/>
    <w:rsid w:val="00621975"/>
    <w:rsid w:val="006237E3"/>
    <w:rsid w:val="006E0F20"/>
    <w:rsid w:val="006E2DAC"/>
    <w:rsid w:val="007D5C9A"/>
    <w:rsid w:val="007F0D78"/>
    <w:rsid w:val="007F356D"/>
    <w:rsid w:val="00862C93"/>
    <w:rsid w:val="00883CDA"/>
    <w:rsid w:val="00892064"/>
    <w:rsid w:val="00922E87"/>
    <w:rsid w:val="009763AA"/>
    <w:rsid w:val="00977D1C"/>
    <w:rsid w:val="00A37A3B"/>
    <w:rsid w:val="00A50703"/>
    <w:rsid w:val="00A5233B"/>
    <w:rsid w:val="00A647E0"/>
    <w:rsid w:val="00A65674"/>
    <w:rsid w:val="00AA362C"/>
    <w:rsid w:val="00AB3B00"/>
    <w:rsid w:val="00AB6B5F"/>
    <w:rsid w:val="00AD6F9F"/>
    <w:rsid w:val="00B84E6A"/>
    <w:rsid w:val="00BE025C"/>
    <w:rsid w:val="00C178EC"/>
    <w:rsid w:val="00C9662A"/>
    <w:rsid w:val="00CA6565"/>
    <w:rsid w:val="00D02683"/>
    <w:rsid w:val="00D141D8"/>
    <w:rsid w:val="00DE200D"/>
    <w:rsid w:val="1C006913"/>
    <w:rsid w:val="3BB530CF"/>
    <w:rsid w:val="420C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日期 字符"/>
    <w:basedOn w:val="7"/>
    <w:link w:val="2"/>
    <w:semiHidden/>
    <w:qFormat/>
    <w:uiPriority w:val="99"/>
  </w:style>
  <w:style w:type="paragraph" w:styleId="9">
    <w:name w:val="List Paragraph"/>
    <w:basedOn w:val="1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428</Words>
  <Characters>2440</Characters>
  <Lines>20</Lines>
  <Paragraphs>5</Paragraphs>
  <TotalTime>29</TotalTime>
  <ScaleCrop>false</ScaleCrop>
  <LinksUpToDate>false</LinksUpToDate>
  <CharactersWithSpaces>2863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2022-09-22T08:45:00Z</dcterms:created>
  <dc:creator>周 峰</dc:creator>
  <cp:lastModifiedBy>caiwu</cp:lastModifiedBy>
  <dcterms:modified xsi:type="dcterms:W3CDTF">2024-03-27T04:03:31Z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03AB31AEDA324510982995E3C013FDA8_12</vt:lpwstr>
  </property>
</Properties>
</file>